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DE" w:rsidRDefault="00D203DE" w:rsidP="00D203DE">
      <w:pPr>
        <w:pStyle w:val="a3"/>
        <w:spacing w:before="1"/>
        <w:ind w:left="0" w:right="-1" w:firstLine="426"/>
        <w:jc w:val="center"/>
        <w:rPr>
          <w:b/>
          <w:color w:val="FF0000"/>
          <w:sz w:val="32"/>
          <w:szCs w:val="32"/>
        </w:rPr>
      </w:pPr>
      <w:r w:rsidRPr="00D203DE">
        <w:rPr>
          <w:b/>
          <w:color w:val="FF0000"/>
          <w:sz w:val="32"/>
          <w:szCs w:val="32"/>
        </w:rPr>
        <w:t>Профильное обучение</w:t>
      </w:r>
    </w:p>
    <w:p w:rsidR="00D203DE" w:rsidRPr="00D203DE" w:rsidRDefault="00D203DE" w:rsidP="00D203DE">
      <w:pPr>
        <w:pStyle w:val="a3"/>
        <w:spacing w:before="1"/>
        <w:ind w:left="0" w:right="-1" w:firstLine="426"/>
        <w:jc w:val="center"/>
        <w:rPr>
          <w:b/>
          <w:color w:val="FF0000"/>
          <w:sz w:val="32"/>
          <w:szCs w:val="32"/>
        </w:rPr>
      </w:pPr>
    </w:p>
    <w:p w:rsidR="00D203DE" w:rsidRDefault="00D203DE" w:rsidP="00D203DE">
      <w:pPr>
        <w:pStyle w:val="a3"/>
        <w:spacing w:before="1"/>
        <w:ind w:left="0" w:right="-1" w:firstLine="426"/>
      </w:pPr>
      <w:r>
        <w:t xml:space="preserve">Развитие </w:t>
      </w:r>
      <w:r w:rsidRPr="00D203DE">
        <w:rPr>
          <w:color w:val="FF0000"/>
        </w:rPr>
        <w:t xml:space="preserve">профильного обучения </w:t>
      </w:r>
      <w:r>
        <w:t>на уровне среднего общего образования является ключевым направлением модернизации российской системы общего образования. Функционирование</w:t>
      </w:r>
      <w:r>
        <w:rPr>
          <w:spacing w:val="-9"/>
        </w:rPr>
        <w:t xml:space="preserve"> </w:t>
      </w:r>
      <w:r>
        <w:t>профильных</w:t>
      </w:r>
      <w:r>
        <w:rPr>
          <w:spacing w:val="-8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благодаря</w:t>
      </w:r>
      <w:r>
        <w:rPr>
          <w:spacing w:val="-8"/>
        </w:rPr>
        <w:t xml:space="preserve"> </w:t>
      </w:r>
      <w:r>
        <w:t>изменениям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структуре,</w:t>
      </w:r>
      <w:r>
        <w:rPr>
          <w:spacing w:val="-8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и 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склонностей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способностей учеников, исходя из их профессиональных предпочтений и планов на дальнейшее обучение. Это способствует формированию у школьников потребности в постоянном саморазвитии и осознанному выбору будущей профессии.</w:t>
      </w:r>
    </w:p>
    <w:p w:rsidR="00D203DE" w:rsidRDefault="00D203DE" w:rsidP="00D203DE">
      <w:pPr>
        <w:pStyle w:val="a3"/>
        <w:spacing w:before="1"/>
        <w:ind w:left="0" w:right="-1" w:firstLine="426"/>
      </w:pPr>
      <w:r>
        <w:t>«Профильное обучение - средство дифференциации и индивидуализации обучения, позволяющее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изменений в структуре, содержании и</w:t>
      </w:r>
      <w:r>
        <w:rPr>
          <w:spacing w:val="-1"/>
        </w:rPr>
        <w:t xml:space="preserve"> </w:t>
      </w:r>
      <w:r>
        <w:t>организации образовательного процесса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полно</w:t>
      </w:r>
      <w:r>
        <w:rPr>
          <w:spacing w:val="-4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интересы,</w:t>
      </w:r>
      <w:r>
        <w:rPr>
          <w:spacing w:val="-9"/>
        </w:rPr>
        <w:t xml:space="preserve"> </w:t>
      </w:r>
      <w:r>
        <w:t>склонности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создавать условия для обучения старшеклассников в соответствии с их профессиональными интересами и намерениями в отношении продолжения образования.»</w:t>
      </w:r>
      <w:r>
        <w:rPr>
          <w:vertAlign w:val="superscript"/>
        </w:rPr>
        <w:t>1</w:t>
      </w:r>
      <w:bookmarkStart w:id="0" w:name="_GoBack"/>
      <w:bookmarkEnd w:id="0"/>
      <w:r>
        <w:t xml:space="preserve"> «Профильное обучение</w:t>
      </w:r>
      <w:r>
        <w:rPr>
          <w:spacing w:val="-11"/>
        </w:rPr>
        <w:t xml:space="preserve"> </w:t>
      </w:r>
      <w:r>
        <w:t>направлено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реализацию</w:t>
      </w:r>
      <w:r>
        <w:rPr>
          <w:spacing w:val="-12"/>
        </w:rPr>
        <w:t xml:space="preserve"> </w:t>
      </w:r>
      <w:r>
        <w:t>личностно-ориентированного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процесса.</w:t>
      </w:r>
      <w:r>
        <w:rPr>
          <w:spacing w:val="-10"/>
        </w:rPr>
        <w:t xml:space="preserve"> </w:t>
      </w:r>
      <w:r>
        <w:t>При этом существенно расширяются возможности выстраивания учеником индивидуальной образовательной траектории.»</w:t>
      </w:r>
      <w:r>
        <w:rPr>
          <w:vertAlign w:val="superscript"/>
        </w:rPr>
        <w:t>1</w:t>
      </w:r>
      <w:r>
        <w:t xml:space="preserve"> Профильные классы дают повышенную подготовку по профильным дисциплинам, обеспечивают условия для развития и наращивания творческого потенциала, способствуют овладению навыками самостоятельной и научной </w:t>
      </w:r>
      <w:r>
        <w:rPr>
          <w:spacing w:val="-2"/>
        </w:rPr>
        <w:t>работы.</w:t>
      </w:r>
    </w:p>
    <w:p w:rsidR="00D203DE" w:rsidRDefault="00D203DE" w:rsidP="00D203DE">
      <w:pPr>
        <w:pStyle w:val="a3"/>
        <w:ind w:left="0" w:right="-1" w:firstLine="426"/>
      </w:pPr>
      <w:r>
        <w:t>Профильное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представляет собой организацию образовательного процесса по программам среднего общего образования, при которой учитываются образовательные потребности и интересы учащихся путем дифференцированного подхода к содержанию обучения.</w:t>
      </w:r>
      <w:r>
        <w:rPr>
          <w:spacing w:val="-15"/>
        </w:rPr>
        <w:t xml:space="preserve"> </w:t>
      </w:r>
      <w:r>
        <w:t>Этот</w:t>
      </w:r>
      <w:r>
        <w:rPr>
          <w:spacing w:val="-15"/>
        </w:rPr>
        <w:t xml:space="preserve"> </w:t>
      </w:r>
      <w:r>
        <w:t>подход</w:t>
      </w:r>
      <w:r>
        <w:rPr>
          <w:spacing w:val="-15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углубленно</w:t>
      </w:r>
      <w:r>
        <w:rPr>
          <w:spacing w:val="-15"/>
        </w:rPr>
        <w:t xml:space="preserve"> </w:t>
      </w:r>
      <w:r>
        <w:t>изучать</w:t>
      </w:r>
      <w:r>
        <w:rPr>
          <w:spacing w:val="-15"/>
        </w:rPr>
        <w:t xml:space="preserve"> </w:t>
      </w:r>
      <w:r>
        <w:t>определенные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предметы</w:t>
      </w:r>
      <w:r>
        <w:rPr>
          <w:spacing w:val="-15"/>
        </w:rPr>
        <w:t xml:space="preserve"> </w:t>
      </w:r>
      <w:r>
        <w:t xml:space="preserve">или предметные области в рамках образовательной программы конкретной образовательной </w:t>
      </w:r>
      <w:r>
        <w:rPr>
          <w:spacing w:val="-2"/>
        </w:rPr>
        <w:t>организации.</w:t>
      </w:r>
    </w:p>
    <w:p w:rsidR="00C12CA1" w:rsidRDefault="00D203DE" w:rsidP="00D203DE">
      <w:pPr>
        <w:ind w:right="-1" w:firstLine="426"/>
      </w:pPr>
      <w:r>
        <w:t>«Направленность (профиль) образования – это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программы.»</w:t>
      </w:r>
    </w:p>
    <w:sectPr w:rsidR="00C1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A2"/>
    <w:rsid w:val="003F2FA2"/>
    <w:rsid w:val="00C12CA1"/>
    <w:rsid w:val="00D203DE"/>
    <w:rsid w:val="00D6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5E19C-F694-4014-AAD6-7DFFDED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0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3DE"/>
    <w:pPr>
      <w:ind w:left="28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03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2025-03-31T06:06:00Z</dcterms:created>
  <dcterms:modified xsi:type="dcterms:W3CDTF">2025-04-04T13:44:00Z</dcterms:modified>
</cp:coreProperties>
</file>